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928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right="423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3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1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2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8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проживающе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2rplc-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работающего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генеральным 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0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9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7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00:01 </w:t>
      </w:r>
      <w:r>
        <w:rPr>
          <w:rStyle w:val="cat-FIOgrp-14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2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0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16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28.04.2025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86172508400096400003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14.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14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присутствовал; о месте, дате и времени рассмотрения д</w:t>
      </w:r>
      <w:r>
        <w:rPr>
          <w:rFonts w:ascii="Times New Roman" w:eastAsia="Times New Roman" w:hAnsi="Times New Roman" w:cs="Times New Roman"/>
          <w:sz w:val="27"/>
          <w:szCs w:val="27"/>
        </w:rPr>
        <w:t>ела извещен надлежащим образом</w:t>
      </w:r>
      <w:r>
        <w:rPr>
          <w:rFonts w:ascii="Times New Roman" w:eastAsia="Times New Roman" w:hAnsi="Times New Roman" w:cs="Times New Roman"/>
          <w:sz w:val="27"/>
          <w:szCs w:val="27"/>
        </w:rPr>
        <w:t>. О причинах неявки не сообщил, об отложении рассмотрения дела не просил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4rplc-22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гласив протокол об админис</w:t>
      </w:r>
      <w:r>
        <w:rPr>
          <w:rFonts w:ascii="Times New Roman" w:eastAsia="Times New Roman" w:hAnsi="Times New Roman" w:cs="Times New Roman"/>
          <w:sz w:val="27"/>
          <w:szCs w:val="27"/>
        </w:rPr>
        <w:t>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4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4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12.11.2025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86172521800217100002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86172508400096400003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ЕГРЮЛ.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28.04.2025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86172508400096400003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03.06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>02.08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Сведений об уплате штрафа привлекаемым </w:t>
      </w:r>
      <w:r>
        <w:rPr>
          <w:rFonts w:ascii="Times New Roman" w:eastAsia="Times New Roman" w:hAnsi="Times New Roman" w:cs="Times New Roman"/>
          <w:sz w:val="27"/>
          <w:szCs w:val="27"/>
        </w:rPr>
        <w:t>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4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Обстоятельства, смягчающие и 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Хамраева </w:t>
      </w:r>
      <w:r>
        <w:rPr>
          <w:rStyle w:val="cat-UserDefinedgrp-31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17rplc-3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3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 8 </w:t>
      </w:r>
      <w:r>
        <w:rPr>
          <w:rStyle w:val="cat-OrganizationNamegrp-21rplc-3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</w:t>
      </w:r>
      <w:r>
        <w:rPr>
          <w:rStyle w:val="cat-Addressgrp-4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номер казначейского счета: 03100643000000018700, ЕКС: 40102810245370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0412365400805009282520150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7"/>
          <w:szCs w:val="27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5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каб. 115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4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</w:t>
      </w:r>
      <w:r>
        <w:rPr>
          <w:rFonts w:ascii="Times New Roman" w:eastAsia="Times New Roman" w:hAnsi="Times New Roman" w:cs="Times New Roman"/>
          <w:sz w:val="27"/>
          <w:szCs w:val="27"/>
        </w:rPr>
        <w:t>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Style w:val="cat-FIOgrp-15rplc-46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UserDefinedgrp-31rplc-5">
    <w:name w:val="cat-UserDefined grp-31 rplc-5"/>
    <w:basedOn w:val="DefaultParagraphFont"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OrganizationNamegrp-20rplc-10">
    <w:name w:val="cat-OrganizationName grp-20 rplc-10"/>
    <w:basedOn w:val="DefaultParagraphFont"/>
  </w:style>
  <w:style w:type="character" w:customStyle="1" w:styleId="cat-PassportDatagrp-19rplc-11">
    <w:name w:val="cat-PassportData grp-19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27rplc-13">
    <w:name w:val="cat-ExternalSystemDefined grp-27 rplc-13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Sumgrp-16rplc-19">
    <w:name w:val="cat-Sum grp-16 rplc-19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FIOgrp-14rplc-30">
    <w:name w:val="cat-FIO grp-14 rplc-30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Sumgrp-17rplc-33">
    <w:name w:val="cat-Sum grp-17 rplc-33"/>
    <w:basedOn w:val="DefaultParagraphFont"/>
  </w:style>
  <w:style w:type="character" w:customStyle="1" w:styleId="cat-Addressgrp-3rplc-34">
    <w:name w:val="cat-Address grp-3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OrganizationNamegrp-21rplc-36">
    <w:name w:val="cat-OrganizationName grp-21 rplc-36"/>
    <w:basedOn w:val="DefaultParagraphFont"/>
  </w:style>
  <w:style w:type="character" w:customStyle="1" w:styleId="cat-Addressgrp-4rplc-37">
    <w:name w:val="cat-Address grp-4 rplc-37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5rplc-43">
    <w:name w:val="cat-Address grp-5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  <w:style w:type="character" w:customStyle="1" w:styleId="cat-FIOgrp-15rplc-46">
    <w:name w:val="cat-FIO grp-1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